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7F6" w:rsidRPr="006937F6" w:rsidRDefault="006937F6" w:rsidP="006937F6">
      <w:pPr>
        <w:numPr>
          <w:ilvl w:val="0"/>
          <w:numId w:val="1"/>
        </w:numPr>
        <w:spacing w:after="80" w:line="276" w:lineRule="auto"/>
        <w:ind w:left="1440"/>
        <w:contextualSpacing/>
        <w:rPr>
          <w:rFonts w:asciiTheme="majorHAnsi" w:hAnsiTheme="majorHAnsi" w:cstheme="majorHAnsi"/>
          <w:color w:val="002060"/>
          <w:sz w:val="36"/>
          <w:szCs w:val="36"/>
        </w:rPr>
      </w:pPr>
      <w:bookmarkStart w:id="0" w:name="_GoBack"/>
      <w:bookmarkEnd w:id="0"/>
      <w:r w:rsidRPr="006937F6">
        <w:rPr>
          <w:rFonts w:asciiTheme="majorHAnsi" w:hAnsiTheme="majorHAnsi" w:cstheme="majorHAnsi"/>
          <w:color w:val="002060"/>
          <w:sz w:val="36"/>
          <w:szCs w:val="36"/>
        </w:rPr>
        <w:t>Results</w:t>
      </w:r>
    </w:p>
    <w:p w:rsidR="006937F6" w:rsidRPr="006937F6" w:rsidRDefault="006937F6" w:rsidP="006937F6">
      <w:pPr>
        <w:spacing w:after="80" w:line="276" w:lineRule="auto"/>
        <w:rPr>
          <w:rFonts w:asciiTheme="majorHAnsi" w:hAnsiTheme="majorHAnsi" w:cstheme="majorHAnsi"/>
          <w:color w:val="244061" w:themeColor="accent1" w:themeShade="80"/>
          <w:sz w:val="28"/>
          <w:szCs w:val="28"/>
        </w:rPr>
      </w:pPr>
      <w:r w:rsidRPr="006937F6">
        <w:rPr>
          <w:rFonts w:asciiTheme="majorHAnsi" w:hAnsiTheme="majorHAnsi" w:cstheme="majorHAnsi"/>
          <w:color w:val="244061" w:themeColor="accent1" w:themeShade="80"/>
          <w:sz w:val="28"/>
          <w:szCs w:val="28"/>
        </w:rPr>
        <w:t>4.1</w:t>
      </w:r>
      <w:r w:rsidRPr="006937F6">
        <w:rPr>
          <w:rFonts w:asciiTheme="majorHAnsi" w:hAnsiTheme="majorHAnsi" w:cstheme="majorHAnsi"/>
          <w:color w:val="244061" w:themeColor="accent1" w:themeShade="80"/>
          <w:sz w:val="28"/>
          <w:szCs w:val="28"/>
        </w:rPr>
        <w:tab/>
        <w:t>Northern New Zealand Dotterel on the Coromandel Peninsula</w:t>
      </w:r>
    </w:p>
    <w:p w:rsidR="006937F6" w:rsidRDefault="006937F6" w:rsidP="006937F6">
      <w:pPr>
        <w:spacing w:after="80" w:line="276" w:lineRule="auto"/>
        <w:jc w:val="both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From 46</w:t>
      </w:r>
      <w:r w:rsidRPr="000813E7">
        <w:rPr>
          <w:rFonts w:asciiTheme="majorHAnsi" w:hAnsiTheme="majorHAnsi" w:cstheme="majorHAnsi"/>
          <w:color w:val="000000" w:themeColor="text1"/>
        </w:rPr>
        <w:t xml:space="preserve"> sites througho</w:t>
      </w:r>
      <w:r>
        <w:rPr>
          <w:rFonts w:asciiTheme="majorHAnsi" w:hAnsiTheme="majorHAnsi" w:cstheme="majorHAnsi"/>
          <w:color w:val="000000" w:themeColor="text1"/>
        </w:rPr>
        <w:t xml:space="preserve">ut the Coromandel Peninsula, 227 </w:t>
      </w:r>
      <w:r w:rsidRPr="000813E7">
        <w:rPr>
          <w:rFonts w:asciiTheme="majorHAnsi" w:hAnsiTheme="majorHAnsi" w:cstheme="majorHAnsi"/>
          <w:color w:val="000000" w:themeColor="text1"/>
        </w:rPr>
        <w:t>breeding pairs</w:t>
      </w:r>
      <w:r>
        <w:rPr>
          <w:rFonts w:asciiTheme="majorHAnsi" w:hAnsiTheme="majorHAnsi" w:cstheme="majorHAnsi"/>
          <w:color w:val="000000" w:themeColor="text1"/>
        </w:rPr>
        <w:t xml:space="preserve"> were monitored this season. </w:t>
      </w:r>
      <w:r>
        <w:rPr>
          <w:rFonts w:asciiTheme="majorHAnsi" w:hAnsiTheme="majorHAnsi" w:cstheme="majorHAnsi"/>
        </w:rPr>
        <w:t>213</w:t>
      </w:r>
      <w:r w:rsidRPr="000813E7">
        <w:rPr>
          <w:rFonts w:asciiTheme="majorHAnsi" w:hAnsiTheme="majorHAnsi" w:cstheme="majorHAnsi"/>
          <w:color w:val="000000" w:themeColor="text1"/>
        </w:rPr>
        <w:t xml:space="preserve"> chicks fledged giving a productivity value of </w:t>
      </w:r>
      <w:r>
        <w:rPr>
          <w:rFonts w:asciiTheme="majorHAnsi" w:hAnsiTheme="majorHAnsi" w:cstheme="majorHAnsi"/>
        </w:rPr>
        <w:t>0.94</w:t>
      </w:r>
      <w:r w:rsidRPr="00FC439D">
        <w:rPr>
          <w:rFonts w:asciiTheme="majorHAnsi" w:hAnsiTheme="majorHAnsi" w:cstheme="majorHAnsi"/>
        </w:rPr>
        <w:t xml:space="preserve"> </w:t>
      </w:r>
      <w:r w:rsidRPr="000813E7">
        <w:rPr>
          <w:rFonts w:asciiTheme="majorHAnsi" w:hAnsiTheme="majorHAnsi" w:cstheme="majorHAnsi"/>
          <w:color w:val="000000" w:themeColor="text1"/>
        </w:rPr>
        <w:t>(Productivity = Fledgling numbers divided by Pair numbers). Productivity is considered effective if the value of 0.5 or higher is achieved for at least 3 consecutive years (Dowding &amp; Davis, cited in Bryant, 2013).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:rsidR="006937F6" w:rsidRPr="000813E7" w:rsidRDefault="006937F6" w:rsidP="006937F6">
      <w:pPr>
        <w:spacing w:after="80" w:line="276" w:lineRule="auto"/>
        <w:jc w:val="both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2014/2015 through to 2019/2020</w:t>
      </w:r>
      <w:r w:rsidRPr="000813E7">
        <w:rPr>
          <w:rFonts w:asciiTheme="majorHAnsi" w:hAnsiTheme="majorHAnsi" w:cstheme="majorHAnsi"/>
          <w:color w:val="000000" w:themeColor="text1"/>
        </w:rPr>
        <w:t xml:space="preserve"> seasons have exceeded the </w:t>
      </w:r>
      <w:r>
        <w:rPr>
          <w:rFonts w:asciiTheme="majorHAnsi" w:hAnsiTheme="majorHAnsi" w:cstheme="majorHAnsi"/>
          <w:color w:val="000000" w:themeColor="text1"/>
        </w:rPr>
        <w:t>necessary 0.5 rate. 2017/2018 was</w:t>
      </w:r>
      <w:r w:rsidRPr="000813E7">
        <w:rPr>
          <w:rFonts w:asciiTheme="majorHAnsi" w:hAnsiTheme="majorHAnsi" w:cstheme="majorHAnsi"/>
          <w:color w:val="000000" w:themeColor="text1"/>
        </w:rPr>
        <w:t xml:space="preserve"> only just below t</w:t>
      </w:r>
      <w:r>
        <w:rPr>
          <w:rFonts w:asciiTheme="majorHAnsi" w:hAnsiTheme="majorHAnsi" w:cstheme="majorHAnsi"/>
          <w:color w:val="000000" w:themeColor="text1"/>
        </w:rPr>
        <w:t>he effective productivity value with 0.49 due largely to the major storm that occurred in January 2018.</w:t>
      </w:r>
    </w:p>
    <w:p w:rsidR="006937F6" w:rsidRPr="006937F6" w:rsidRDefault="006937F6" w:rsidP="006937F6">
      <w:pPr>
        <w:spacing w:after="0" w:line="240" w:lineRule="auto"/>
        <w:rPr>
          <w:rFonts w:asciiTheme="majorHAnsi" w:hAnsiTheme="majorHAnsi" w:cstheme="majorHAnsi"/>
          <w:color w:val="000000" w:themeColor="text1"/>
          <w:sz w:val="16"/>
          <w:szCs w:val="16"/>
        </w:rPr>
      </w:pPr>
    </w:p>
    <w:p w:rsidR="006937F6" w:rsidRDefault="006937F6" w:rsidP="006937F6">
      <w:pPr>
        <w:spacing w:after="80" w:line="240" w:lineRule="auto"/>
        <w:rPr>
          <w:rFonts w:asciiTheme="majorHAnsi" w:hAnsiTheme="majorHAnsi" w:cstheme="majorHAnsi"/>
          <w:color w:val="000000" w:themeColor="text1"/>
        </w:rPr>
      </w:pPr>
      <w:r w:rsidRPr="000813E7">
        <w:rPr>
          <w:rFonts w:asciiTheme="majorHAnsi" w:hAnsiTheme="majorHAnsi" w:cstheme="majorHAnsi"/>
          <w:color w:val="000000" w:themeColor="text1"/>
        </w:rPr>
        <w:t>The results for this season’s breeding success are shown in Table 2.</w:t>
      </w:r>
    </w:p>
    <w:p w:rsidR="006937F6" w:rsidRPr="000813E7" w:rsidRDefault="006937F6" w:rsidP="006937F6">
      <w:pPr>
        <w:spacing w:after="0" w:line="240" w:lineRule="auto"/>
        <w:rPr>
          <w:rFonts w:asciiTheme="majorHAnsi" w:hAnsiTheme="majorHAnsi" w:cstheme="majorHAnsi"/>
          <w:color w:val="000000" w:themeColor="text1"/>
        </w:rPr>
      </w:pPr>
    </w:p>
    <w:tbl>
      <w:tblPr>
        <w:tblStyle w:val="TableGrid1"/>
        <w:tblW w:w="9640" w:type="dxa"/>
        <w:jc w:val="center"/>
        <w:tblLook w:val="04A0" w:firstRow="1" w:lastRow="0" w:firstColumn="1" w:lastColumn="0" w:noHBand="0" w:noVBand="1"/>
      </w:tblPr>
      <w:tblGrid>
        <w:gridCol w:w="3403"/>
        <w:gridCol w:w="2693"/>
        <w:gridCol w:w="851"/>
        <w:gridCol w:w="1134"/>
        <w:gridCol w:w="1559"/>
      </w:tblGrid>
      <w:tr w:rsidR="006937F6" w:rsidRPr="000813E7" w:rsidTr="00203B50">
        <w:trPr>
          <w:jc w:val="center"/>
        </w:trPr>
        <w:tc>
          <w:tcPr>
            <w:tcW w:w="3403" w:type="dxa"/>
            <w:shd w:val="clear" w:color="auto" w:fill="B2A1C7" w:themeFill="accent4" w:themeFillTint="99"/>
          </w:tcPr>
          <w:p w:rsidR="006937F6" w:rsidRPr="000813E7" w:rsidRDefault="006937F6" w:rsidP="00203B50">
            <w:pPr>
              <w:spacing w:after="80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Site</w:t>
            </w:r>
          </w:p>
        </w:tc>
        <w:tc>
          <w:tcPr>
            <w:tcW w:w="2693" w:type="dxa"/>
            <w:shd w:val="clear" w:color="auto" w:fill="B2A1C7" w:themeFill="accent4" w:themeFillTint="99"/>
          </w:tcPr>
          <w:p w:rsidR="006937F6" w:rsidRPr="000813E7" w:rsidRDefault="006937F6" w:rsidP="00203B50">
            <w:pPr>
              <w:spacing w:after="80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Minders present (Y/N)</w:t>
            </w:r>
          </w:p>
          <w:p w:rsidR="006937F6" w:rsidRPr="000813E7" w:rsidRDefault="006937F6" w:rsidP="00203B50">
            <w:pPr>
              <w:spacing w:after="80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Inactive (I)</w:t>
            </w:r>
          </w:p>
        </w:tc>
        <w:tc>
          <w:tcPr>
            <w:tcW w:w="851" w:type="dxa"/>
            <w:shd w:val="clear" w:color="auto" w:fill="B2A1C7" w:themeFill="accent4" w:themeFillTint="99"/>
          </w:tcPr>
          <w:p w:rsidR="006937F6" w:rsidRPr="000813E7" w:rsidRDefault="006937F6" w:rsidP="00203B50">
            <w:pPr>
              <w:spacing w:after="80"/>
              <w:jc w:val="right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Pairs</w:t>
            </w:r>
          </w:p>
        </w:tc>
        <w:tc>
          <w:tcPr>
            <w:tcW w:w="1134" w:type="dxa"/>
            <w:shd w:val="clear" w:color="auto" w:fill="B2A1C7" w:themeFill="accent4" w:themeFillTint="99"/>
          </w:tcPr>
          <w:p w:rsidR="006937F6" w:rsidRPr="000813E7" w:rsidRDefault="006937F6" w:rsidP="00203B50">
            <w:pPr>
              <w:spacing w:after="80"/>
              <w:jc w:val="right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Fledged</w:t>
            </w:r>
          </w:p>
        </w:tc>
        <w:tc>
          <w:tcPr>
            <w:tcW w:w="1559" w:type="dxa"/>
            <w:shd w:val="clear" w:color="auto" w:fill="B2A1C7" w:themeFill="accent4" w:themeFillTint="99"/>
          </w:tcPr>
          <w:p w:rsidR="006937F6" w:rsidRPr="000813E7" w:rsidRDefault="006937F6" w:rsidP="00203B50">
            <w:pPr>
              <w:spacing w:after="80"/>
              <w:jc w:val="right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Productivity</w:t>
            </w:r>
          </w:p>
        </w:tc>
      </w:tr>
      <w:tr w:rsidR="006937F6" w:rsidRPr="000813E7" w:rsidTr="00203B50">
        <w:trPr>
          <w:trHeight w:val="230"/>
          <w:jc w:val="center"/>
        </w:trPr>
        <w:tc>
          <w:tcPr>
            <w:tcW w:w="3403" w:type="dxa"/>
          </w:tcPr>
          <w:p w:rsidR="006937F6" w:rsidRPr="00B36F2C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B36F2C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Whiritoa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0.89</w:t>
            </w:r>
          </w:p>
        </w:tc>
      </w:tr>
      <w:tr w:rsidR="006937F6" w:rsidRPr="000813E7" w:rsidTr="00203B50">
        <w:trPr>
          <w:trHeight w:val="191"/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Whangamata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0.63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Onemana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0.57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Opoutere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DoC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Ranger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1.23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Ohui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DoC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Ranger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1.40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Slipper Island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Not Monitored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Lakes Resort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0.33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Pauanui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0.80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Tairua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0.63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Otara Bay / Sailor’s Grave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/1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5/0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1.25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Hot Water Beach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1.80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Hahei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Cooks Beach 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1.20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Flaxmill</w:t>
            </w:r>
            <w:proofErr w:type="spellEnd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Bay / Front Beach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/ Lonely Bay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0/</w:t>
            </w: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/1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Buffallo</w:t>
            </w:r>
            <w:proofErr w:type="spellEnd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Beach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/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Taputapatea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0.57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Wharekaho</w:t>
            </w:r>
            <w:proofErr w:type="spellEnd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/ Simpsons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1.67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Waitaia</w:t>
            </w:r>
            <w:proofErr w:type="spellEnd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/ </w:t>
            </w: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Whau</w:t>
            </w:r>
            <w:proofErr w:type="spellEnd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Whau</w:t>
            </w:r>
            <w:proofErr w:type="spellEnd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/ </w:t>
            </w: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Panerahi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2/5/2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3/10/2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1.67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lastRenderedPageBreak/>
              <w:t>Matapaua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/ Sandy Bay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2/2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0/1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0.25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Opito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Y/</w:t>
            </w: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0.37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Otama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0.67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Kuaotunu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Grays</w:t>
            </w:r>
            <w:proofErr w:type="spellEnd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Beach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1.60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Rings Beach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Matarangi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1.14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Opera Point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0.80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Whangapoua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1.33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New Chum Beach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Kennedy Bay 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0.60</w:t>
            </w:r>
          </w:p>
        </w:tc>
      </w:tr>
    </w:tbl>
    <w:tbl>
      <w:tblPr>
        <w:tblStyle w:val="TableGrid11"/>
        <w:tblW w:w="9640" w:type="dxa"/>
        <w:jc w:val="center"/>
        <w:tblLook w:val="04A0" w:firstRow="1" w:lastRow="0" w:firstColumn="1" w:lastColumn="0" w:noHBand="0" w:noVBand="1"/>
      </w:tblPr>
      <w:tblGrid>
        <w:gridCol w:w="3403"/>
        <w:gridCol w:w="2693"/>
        <w:gridCol w:w="851"/>
        <w:gridCol w:w="1134"/>
        <w:gridCol w:w="1559"/>
      </w:tblGrid>
      <w:tr w:rsidR="006937F6" w:rsidRPr="000813E7" w:rsidTr="00203B50">
        <w:trPr>
          <w:jc w:val="center"/>
        </w:trPr>
        <w:tc>
          <w:tcPr>
            <w:tcW w:w="3403" w:type="dxa"/>
            <w:shd w:val="clear" w:color="auto" w:fill="B2A1C7" w:themeFill="accent4" w:themeFillTint="99"/>
          </w:tcPr>
          <w:p w:rsidR="006937F6" w:rsidRPr="000813E7" w:rsidRDefault="006937F6" w:rsidP="00203B50">
            <w:pPr>
              <w:spacing w:after="80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 xml:space="preserve">Site </w:t>
            </w:r>
            <w:proofErr w:type="spellStart"/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cont</w:t>
            </w:r>
            <w:proofErr w:type="spellEnd"/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2693" w:type="dxa"/>
            <w:shd w:val="clear" w:color="auto" w:fill="B2A1C7" w:themeFill="accent4" w:themeFillTint="99"/>
          </w:tcPr>
          <w:p w:rsidR="006937F6" w:rsidRPr="000813E7" w:rsidRDefault="006937F6" w:rsidP="00203B50">
            <w:pPr>
              <w:spacing w:after="80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Minders present (Y/N)</w:t>
            </w:r>
          </w:p>
          <w:p w:rsidR="006937F6" w:rsidRPr="000813E7" w:rsidRDefault="006937F6" w:rsidP="00203B50">
            <w:pPr>
              <w:spacing w:after="80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Inactive (I)</w:t>
            </w:r>
          </w:p>
        </w:tc>
        <w:tc>
          <w:tcPr>
            <w:tcW w:w="851" w:type="dxa"/>
            <w:shd w:val="clear" w:color="auto" w:fill="B2A1C7" w:themeFill="accent4" w:themeFillTint="99"/>
          </w:tcPr>
          <w:p w:rsidR="006937F6" w:rsidRPr="000813E7" w:rsidRDefault="006937F6" w:rsidP="00203B50">
            <w:pPr>
              <w:spacing w:after="80"/>
              <w:jc w:val="right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Pairs</w:t>
            </w:r>
          </w:p>
        </w:tc>
        <w:tc>
          <w:tcPr>
            <w:tcW w:w="1134" w:type="dxa"/>
            <w:shd w:val="clear" w:color="auto" w:fill="B2A1C7" w:themeFill="accent4" w:themeFillTint="99"/>
          </w:tcPr>
          <w:p w:rsidR="006937F6" w:rsidRPr="000813E7" w:rsidRDefault="006937F6" w:rsidP="00203B50">
            <w:pPr>
              <w:spacing w:after="80"/>
              <w:jc w:val="right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Fledged</w:t>
            </w:r>
          </w:p>
        </w:tc>
        <w:tc>
          <w:tcPr>
            <w:tcW w:w="1559" w:type="dxa"/>
            <w:shd w:val="clear" w:color="auto" w:fill="B2A1C7" w:themeFill="accent4" w:themeFillTint="99"/>
          </w:tcPr>
          <w:p w:rsidR="006937F6" w:rsidRPr="000813E7" w:rsidRDefault="006937F6" w:rsidP="00203B50">
            <w:pPr>
              <w:spacing w:after="80"/>
              <w:jc w:val="right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Productivity</w:t>
            </w:r>
          </w:p>
        </w:tc>
      </w:tr>
    </w:tbl>
    <w:tbl>
      <w:tblPr>
        <w:tblStyle w:val="TableGrid1"/>
        <w:tblW w:w="9640" w:type="dxa"/>
        <w:jc w:val="center"/>
        <w:tblLook w:val="04A0" w:firstRow="1" w:lastRow="0" w:firstColumn="1" w:lastColumn="0" w:noHBand="0" w:noVBand="1"/>
      </w:tblPr>
      <w:tblGrid>
        <w:gridCol w:w="3403"/>
        <w:gridCol w:w="2693"/>
        <w:gridCol w:w="851"/>
        <w:gridCol w:w="1134"/>
        <w:gridCol w:w="1559"/>
      </w:tblGrid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Little Bay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0.50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Waikawau</w:t>
            </w:r>
            <w:proofErr w:type="spellEnd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(East)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 Doc campsite manager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0.38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Port Charles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1.50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Sandy Bay 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Stony Bay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Y  </w:t>
            </w: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DoC</w:t>
            </w:r>
            <w:proofErr w:type="spellEnd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campsite manager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Fletchers Bay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Y  </w:t>
            </w: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DoC</w:t>
            </w:r>
            <w:proofErr w:type="spellEnd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campsite manager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Maloneys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Not Monitored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Port Jackson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Not Monitored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Goat Bay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Not Monitored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:rsidR="006937F6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McDonalds Reserve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 Monitored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Waiaro</w:t>
            </w:r>
            <w:proofErr w:type="spellEnd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 Monitored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Tukituki Bay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Amodeo Bay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 Monitored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Papa Aroha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Big Bay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Coromandel Harbour</w:t>
            </w:r>
          </w:p>
        </w:tc>
        <w:tc>
          <w:tcPr>
            <w:tcW w:w="2693" w:type="dxa"/>
          </w:tcPr>
          <w:p w:rsidR="006937F6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Kereta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Omawhiti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Wairototo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Waikawau</w:t>
            </w:r>
            <w:proofErr w:type="spellEnd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(West)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2.33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Little Te Mata / </w:t>
            </w: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Te Mata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  <w:r w:rsidR="00B2629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/N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2/3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5/5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Tapu / Cemetery Point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1/3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3/1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lastRenderedPageBreak/>
              <w:t xml:space="preserve">Te </w:t>
            </w: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Puru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Thornton Bay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851" w:type="dxa"/>
          </w:tcPr>
          <w:p w:rsidR="006937F6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6937F6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:rsidR="006937F6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Tararu</w:t>
            </w:r>
            <w:proofErr w:type="spellEnd"/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0813E7"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227</w:t>
            </w: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213</w:t>
            </w: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0.94</w:t>
            </w: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6937F6" w:rsidRPr="000813E7" w:rsidTr="00203B50">
        <w:trPr>
          <w:jc w:val="center"/>
        </w:trPr>
        <w:tc>
          <w:tcPr>
            <w:tcW w:w="340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  <w:t>Sites = 46</w:t>
            </w:r>
          </w:p>
        </w:tc>
        <w:tc>
          <w:tcPr>
            <w:tcW w:w="2693" w:type="dxa"/>
          </w:tcPr>
          <w:p w:rsidR="006937F6" w:rsidRPr="000813E7" w:rsidRDefault="006937F6" w:rsidP="00203B50">
            <w:pPr>
              <w:spacing w:after="80" w:line="276" w:lineRule="auto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</w:tcPr>
          <w:p w:rsidR="006937F6" w:rsidRPr="000813E7" w:rsidRDefault="006937F6" w:rsidP="00203B50">
            <w:pPr>
              <w:spacing w:after="80" w:line="276" w:lineRule="auto"/>
              <w:jc w:val="right"/>
              <w:rPr>
                <w:rFonts w:asciiTheme="majorHAnsi" w:hAnsiTheme="majorHAnsi" w:cstheme="majorHAnsi"/>
                <w:b/>
                <w:color w:val="000000" w:themeColor="text1"/>
                <w:sz w:val="18"/>
                <w:szCs w:val="18"/>
              </w:rPr>
            </w:pPr>
          </w:p>
        </w:tc>
      </w:tr>
    </w:tbl>
    <w:p w:rsidR="006937F6" w:rsidRPr="000813E7" w:rsidRDefault="006937F6" w:rsidP="006937F6">
      <w:pPr>
        <w:spacing w:after="80" w:line="240" w:lineRule="auto"/>
        <w:rPr>
          <w:rFonts w:asciiTheme="majorHAnsi" w:hAnsiTheme="majorHAnsi" w:cstheme="majorHAnsi"/>
          <w:color w:val="244061" w:themeColor="accent1" w:themeShade="80"/>
          <w:sz w:val="18"/>
          <w:szCs w:val="18"/>
        </w:rPr>
      </w:pPr>
      <w:r w:rsidRPr="000813E7">
        <w:rPr>
          <w:rFonts w:asciiTheme="majorHAnsi" w:hAnsiTheme="majorHAnsi" w:cstheme="majorHAnsi"/>
          <w:color w:val="244061" w:themeColor="accent1" w:themeShade="80"/>
          <w:sz w:val="18"/>
          <w:szCs w:val="18"/>
        </w:rPr>
        <w:t>.</w:t>
      </w:r>
      <w:r w:rsidRPr="000813E7">
        <w:rPr>
          <w:rFonts w:asciiTheme="majorHAnsi" w:hAnsiTheme="majorHAnsi" w:cstheme="majorHAnsi"/>
          <w:color w:val="244061" w:themeColor="accent1" w:themeShade="80"/>
          <w:sz w:val="18"/>
          <w:szCs w:val="18"/>
          <w:u w:val="single"/>
        </w:rPr>
        <w:t>Table 2</w:t>
      </w:r>
      <w:r w:rsidRPr="000813E7">
        <w:rPr>
          <w:rFonts w:asciiTheme="majorHAnsi" w:hAnsiTheme="majorHAnsi" w:cstheme="majorHAnsi"/>
          <w:color w:val="244061" w:themeColor="accent1" w:themeShade="80"/>
          <w:sz w:val="18"/>
          <w:szCs w:val="18"/>
        </w:rPr>
        <w:t>: Results of number of pairs, fledglings and pro</w:t>
      </w:r>
      <w:r>
        <w:rPr>
          <w:rFonts w:asciiTheme="majorHAnsi" w:hAnsiTheme="majorHAnsi" w:cstheme="majorHAnsi"/>
          <w:color w:val="244061" w:themeColor="accent1" w:themeShade="80"/>
          <w:sz w:val="18"/>
          <w:szCs w:val="18"/>
        </w:rPr>
        <w:t>ductivity values for 2019 / 2020</w:t>
      </w:r>
    </w:p>
    <w:p w:rsidR="00BB3667" w:rsidRDefault="00BB3667"/>
    <w:sectPr w:rsidR="00BB36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3178CD"/>
    <w:multiLevelType w:val="hybridMultilevel"/>
    <w:tmpl w:val="26366C14"/>
    <w:lvl w:ilvl="0" w:tplc="A41AF356">
      <w:start w:val="4"/>
      <w:numFmt w:val="decimal"/>
      <w:lvlText w:val="%1."/>
      <w:lvlJc w:val="left"/>
      <w:pPr>
        <w:ind w:left="1495" w:hanging="360"/>
      </w:pPr>
      <w:rPr>
        <w:rFonts w:hint="default"/>
        <w:sz w:val="36"/>
        <w:szCs w:val="36"/>
      </w:rPr>
    </w:lvl>
    <w:lvl w:ilvl="1" w:tplc="14090019" w:tentative="1">
      <w:start w:val="1"/>
      <w:numFmt w:val="lowerLetter"/>
      <w:lvlText w:val="%2."/>
      <w:lvlJc w:val="left"/>
      <w:pPr>
        <w:ind w:left="2160" w:hanging="360"/>
      </w:pPr>
    </w:lvl>
    <w:lvl w:ilvl="2" w:tplc="1409001B" w:tentative="1">
      <w:start w:val="1"/>
      <w:numFmt w:val="lowerRoman"/>
      <w:lvlText w:val="%3."/>
      <w:lvlJc w:val="right"/>
      <w:pPr>
        <w:ind w:left="2880" w:hanging="180"/>
      </w:pPr>
    </w:lvl>
    <w:lvl w:ilvl="3" w:tplc="1409000F" w:tentative="1">
      <w:start w:val="1"/>
      <w:numFmt w:val="decimal"/>
      <w:lvlText w:val="%4."/>
      <w:lvlJc w:val="left"/>
      <w:pPr>
        <w:ind w:left="3600" w:hanging="360"/>
      </w:pPr>
    </w:lvl>
    <w:lvl w:ilvl="4" w:tplc="14090019" w:tentative="1">
      <w:start w:val="1"/>
      <w:numFmt w:val="lowerLetter"/>
      <w:lvlText w:val="%5."/>
      <w:lvlJc w:val="left"/>
      <w:pPr>
        <w:ind w:left="4320" w:hanging="360"/>
      </w:pPr>
    </w:lvl>
    <w:lvl w:ilvl="5" w:tplc="1409001B" w:tentative="1">
      <w:start w:val="1"/>
      <w:numFmt w:val="lowerRoman"/>
      <w:lvlText w:val="%6."/>
      <w:lvlJc w:val="right"/>
      <w:pPr>
        <w:ind w:left="5040" w:hanging="180"/>
      </w:pPr>
    </w:lvl>
    <w:lvl w:ilvl="6" w:tplc="1409000F" w:tentative="1">
      <w:start w:val="1"/>
      <w:numFmt w:val="decimal"/>
      <w:lvlText w:val="%7."/>
      <w:lvlJc w:val="left"/>
      <w:pPr>
        <w:ind w:left="5760" w:hanging="360"/>
      </w:pPr>
    </w:lvl>
    <w:lvl w:ilvl="7" w:tplc="14090019" w:tentative="1">
      <w:start w:val="1"/>
      <w:numFmt w:val="lowerLetter"/>
      <w:lvlText w:val="%8."/>
      <w:lvlJc w:val="left"/>
      <w:pPr>
        <w:ind w:left="6480" w:hanging="360"/>
      </w:pPr>
    </w:lvl>
    <w:lvl w:ilvl="8" w:tplc="1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7F6"/>
    <w:rsid w:val="006937F6"/>
    <w:rsid w:val="00B26298"/>
    <w:rsid w:val="00BB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BCC7C"/>
  <w15:chartTrackingRefBased/>
  <w15:docId w15:val="{54A34129-2F9F-4BD4-866F-6F96224D7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37F6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6937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6937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6937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360CBE1E.dotm</Template>
  <TotalTime>10</TotalTime>
  <Pages>1</Pages>
  <Words>380</Words>
  <Characters>2168</Characters>
  <Application>Microsoft Office Word</Application>
  <DocSecurity>0</DocSecurity>
  <Lines>18</Lines>
  <Paragraphs>5</Paragraphs>
  <ScaleCrop>false</ScaleCrop>
  <Company>Department of Conservation</Company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Frouk Miller</dc:creator>
  <cp:keywords/>
  <dc:description/>
  <cp:lastModifiedBy>Frouk Miller</cp:lastModifiedBy>
  <cp:revision>3</cp:revision>
  <dcterms:created xsi:type="dcterms:W3CDTF">2020-05-06T02:42:00Z</dcterms:created>
  <dcterms:modified xsi:type="dcterms:W3CDTF">2020-05-06T02:53:00Z</dcterms:modified>
</cp:coreProperties>
</file>